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sz w:val="2"/>
          <w:szCs w:val="2"/>
        </w:rPr>
      </w:pPr>
      <w:r w:rsidDel="00000000" w:rsidR="00000000" w:rsidRPr="00000000">
        <w:rPr>
          <w:rFonts w:ascii="Arial" w:cs="Arial" w:eastAsia="Arial" w:hAnsi="Arial"/>
          <w:sz w:val="2"/>
          <w:szCs w:val="2"/>
          <w:rtl w:val="0"/>
        </w:rPr>
        <w:t xml:space="preserve">In</w:t>
      </w:r>
      <w:r w:rsidDel="00000000" w:rsidR="00000000" w:rsidRPr="00000000">
        <w:rPr>
          <w:rtl w:val="0"/>
        </w:rPr>
      </w:r>
    </w:p>
    <w:p w:rsidR="00000000" w:rsidDel="00000000" w:rsidP="00000000" w:rsidRDefault="00000000" w:rsidRPr="00000000" w14:paraId="00000002">
      <w:pPr>
        <w:spacing w:after="0" w:lineRule="auto"/>
        <w:jc w:val="cente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Sample 8-Semester Schedule Music Education Concentration: Instrumental</w:t>
      </w:r>
    </w:p>
    <w:p w:rsidR="00000000" w:rsidDel="00000000" w:rsidP="00000000" w:rsidRDefault="00000000" w:rsidRPr="00000000" w14:paraId="00000003">
      <w:pPr>
        <w:spacing w:after="0" w:lineRule="auto"/>
        <w:jc w:val="center"/>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0" w:firstLine="72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First Year</w:t>
      </w:r>
    </w:p>
    <w:tbl>
      <w:tblPr>
        <w:tblStyle w:val="Table1"/>
        <w:tblW w:w="11145.0" w:type="dxa"/>
        <w:jc w:val="left"/>
        <w:tblInd w:w="-5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0"/>
        <w:gridCol w:w="840"/>
        <w:gridCol w:w="4515"/>
        <w:gridCol w:w="840"/>
        <w:tblGridChange w:id="0">
          <w:tblGrid>
            <w:gridCol w:w="4950"/>
            <w:gridCol w:w="840"/>
            <w:gridCol w:w="4515"/>
            <w:gridCol w:w="840"/>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700:121 Music Theory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700:122 Music Theory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700:123/153 Aural Skills I/Adv. Aural Skills 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700:124/154 Aural Skills II/Adv. Aural Skills II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highlight w:val="yellow"/>
              </w:rPr>
            </w:pPr>
            <w:r w:rsidDel="00000000" w:rsidR="00000000" w:rsidRPr="00000000">
              <w:rPr>
                <w:rFonts w:ascii="Arial Narrow" w:cs="Arial Narrow" w:eastAsia="Arial Narrow" w:hAnsi="Arial Narrow"/>
                <w:sz w:val="20"/>
                <w:szCs w:val="20"/>
                <w:rtl w:val="0"/>
              </w:rPr>
              <w:t xml:space="preserve">700:128 Music Ed Technology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 Techniques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 Techniques Course (if fits)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700:261 Vocal Techniques course (if available)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(Psych) or Musics and Cultures </w:t>
            </w:r>
          </w:p>
          <w:p w:rsidR="00000000" w:rsidDel="00000000" w:rsidP="00000000" w:rsidRDefault="00000000" w:rsidRPr="00000000" w14:paraId="0000002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(if needed)</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tabs>
                <w:tab w:val="left" w:leader="none" w:pos="180"/>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700:203 Musics and Cultures or Liberal Arts Course (Psych)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tabs>
                <w:tab w:val="left" w:leader="none" w:pos="18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355:101 College Writing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(Math)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p w:rsidR="00000000" w:rsidDel="00000000" w:rsidP="00000000" w:rsidRDefault="00000000" w:rsidRPr="00000000" w14:paraId="0000003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 Mason Gross Interplay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17</w:t>
            </w:r>
          </w:p>
        </w:tc>
      </w:tr>
    </w:tbl>
    <w:p w:rsidR="00000000" w:rsidDel="00000000" w:rsidP="00000000" w:rsidRDefault="00000000" w:rsidRPr="00000000" w14:paraId="0000003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Arial Narrow" w:cs="Arial Narrow" w:eastAsia="Arial Narrow" w:hAnsi="Arial Narrow"/>
          <w:sz w:val="6"/>
          <w:szCs w:val="6"/>
        </w:rPr>
      </w:pPr>
      <w:r w:rsidDel="00000000" w:rsidR="00000000" w:rsidRPr="00000000">
        <w:rPr>
          <w:rtl w:val="0"/>
        </w:rPr>
      </w:r>
    </w:p>
    <w:p w:rsidR="00000000" w:rsidDel="00000000" w:rsidP="00000000" w:rsidRDefault="00000000" w:rsidRPr="00000000" w14:paraId="0000003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0" w:firstLine="72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Second Year</w:t>
      </w:r>
    </w:p>
    <w:tbl>
      <w:tblPr>
        <w:tblStyle w:val="Table2"/>
        <w:tblW w:w="11145.0" w:type="dxa"/>
        <w:jc w:val="left"/>
        <w:tblInd w:w="-5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0"/>
        <w:gridCol w:w="840"/>
        <w:gridCol w:w="4515"/>
        <w:gridCol w:w="840"/>
        <w:tblGridChange w:id="0">
          <w:tblGrid>
            <w:gridCol w:w="4950"/>
            <w:gridCol w:w="840"/>
            <w:gridCol w:w="4515"/>
            <w:gridCol w:w="840"/>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700:221/247 Music Theory III or Jazz Theory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700:222/248 Music Theory IV or Jazz Theory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700:223/253 Aural Skills III/Adv. Aural Skills III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700:224/254 Aural Skills IV/Adv. Aural Skills IV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700:301 European Music Before 1800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700:302 </w:t>
            </w:r>
            <w:r w:rsidDel="00000000" w:rsidR="00000000" w:rsidRPr="00000000">
              <w:rPr>
                <w:rFonts w:ascii="Arial Narrow" w:cs="Arial Narrow" w:eastAsia="Arial Narrow" w:hAnsi="Arial Narrow"/>
                <w:color w:val="000000"/>
                <w:sz w:val="20"/>
                <w:szCs w:val="20"/>
                <w:rtl w:val="0"/>
              </w:rPr>
              <w:t xml:space="preserve">Eur. &amp; Amer. Music After 1800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700:210 Foundations of Music Education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Vocal Techniques course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7">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highlight w:val="yellow"/>
              </w:rPr>
            </w:pPr>
            <w:r w:rsidDel="00000000" w:rsidR="00000000" w:rsidRPr="00000000">
              <w:rPr>
                <w:rFonts w:ascii="Arial Narrow" w:cs="Arial Narrow" w:eastAsia="Arial Narrow" w:hAnsi="Arial Narrow"/>
                <w:sz w:val="20"/>
                <w:szCs w:val="20"/>
                <w:rtl w:val="0"/>
              </w:rPr>
              <w:t xml:space="preserve">05:300:383 Intro to Special Education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highlight w:val="yellow"/>
              </w:rPr>
            </w:pPr>
            <w:r w:rsidDel="00000000" w:rsidR="00000000" w:rsidRPr="00000000">
              <w:rPr>
                <w:rFonts w:ascii="Arial Narrow" w:cs="Arial Narrow" w:eastAsia="Arial Narrow" w:hAnsi="Arial Narrow"/>
                <w:sz w:val="20"/>
                <w:szCs w:val="2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Piano Proficiency Exam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Intro to Music Ed (NOT required)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19</w:t>
            </w:r>
          </w:p>
        </w:tc>
      </w:tr>
    </w:tbl>
    <w:p w:rsidR="00000000" w:rsidDel="00000000" w:rsidP="00000000" w:rsidRDefault="00000000" w:rsidRPr="00000000" w14:paraId="00000078">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Arial Narrow" w:cs="Arial Narrow" w:eastAsia="Arial Narrow" w:hAnsi="Arial Narrow"/>
          <w:sz w:val="6"/>
          <w:szCs w:val="6"/>
        </w:rPr>
      </w:pPr>
      <w:r w:rsidDel="00000000" w:rsidR="00000000" w:rsidRPr="00000000">
        <w:rPr>
          <w:rtl w:val="0"/>
        </w:rPr>
      </w:r>
    </w:p>
    <w:p w:rsidR="00000000" w:rsidDel="00000000" w:rsidP="00000000" w:rsidRDefault="00000000" w:rsidRPr="00000000" w14:paraId="0000007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0" w:firstLine="72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Third Year</w:t>
      </w:r>
    </w:p>
    <w:tbl>
      <w:tblPr>
        <w:tblStyle w:val="Table3"/>
        <w:tblW w:w="111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0"/>
        <w:gridCol w:w="825"/>
        <w:gridCol w:w="4515"/>
        <w:gridCol w:w="855"/>
        <w:tblGridChange w:id="0">
          <w:tblGrid>
            <w:gridCol w:w="4950"/>
            <w:gridCol w:w="825"/>
            <w:gridCol w:w="4515"/>
            <w:gridCol w:w="855"/>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700:341 Orchestration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700:330 Conducting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 Conducting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700:384 Methods &amp; Materials for Instr. Music Education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 Methods &amp; Materials for General Music Education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701:356 Chamber Music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6">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700:386 Instrumental Music Ed Lab (if offered)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701:203 Secondary Instrumental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05:300:401 Individual &amp; Cultural Diversity in the Classroom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E">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17</w:t>
            </w:r>
          </w:p>
        </w:tc>
      </w:tr>
    </w:tbl>
    <w:p w:rsidR="00000000" w:rsidDel="00000000" w:rsidP="00000000" w:rsidRDefault="00000000" w:rsidRPr="00000000" w14:paraId="000000A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Arial Narrow" w:cs="Arial Narrow" w:eastAsia="Arial Narrow" w:hAnsi="Arial Narrow"/>
          <w:b w:val="1"/>
          <w:sz w:val="6"/>
          <w:szCs w:val="6"/>
        </w:rPr>
      </w:pPr>
      <w:r w:rsidDel="00000000" w:rsidR="00000000" w:rsidRPr="00000000">
        <w:rPr>
          <w:rtl w:val="0"/>
        </w:rPr>
      </w:r>
    </w:p>
    <w:p w:rsidR="00000000" w:rsidDel="00000000" w:rsidP="00000000" w:rsidRDefault="00000000" w:rsidRPr="00000000" w14:paraId="000000A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0" w:firstLine="72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Fourth Year</w:t>
      </w:r>
    </w:p>
    <w:tbl>
      <w:tblPr>
        <w:tblStyle w:val="Table4"/>
        <w:tblW w:w="111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0"/>
        <w:gridCol w:w="840"/>
        <w:gridCol w:w="4500"/>
        <w:gridCol w:w="870"/>
        <w:tblGridChange w:id="0">
          <w:tblGrid>
            <w:gridCol w:w="4920"/>
            <w:gridCol w:w="840"/>
            <w:gridCol w:w="4500"/>
            <w:gridCol w:w="870"/>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700:480 Clinical Practice II Seminar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700:487 Clinical Practice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8">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12</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Music Ed Lab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gridSpan w:val="2"/>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BE">
            <w:pP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Students must pass the Piano Proficiency Exam before he/she may register for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It must be taken by the end of the second year.</w:t>
            </w:r>
          </w:p>
          <w:p w:rsidR="00000000" w:rsidDel="00000000" w:rsidP="00000000" w:rsidRDefault="00000000" w:rsidRPr="00000000" w14:paraId="000000C0">
            <w:pP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C1">
            <w:pP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C2">
            <w:pP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C3">
            <w:pPr>
              <w:tabs>
                <w:tab w:val="left" w:leader="none" w:pos="332"/>
              </w:tabs>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2025</w:t>
            </w: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tabs>
                <w:tab w:val="left" w:leader="none" w:pos="571"/>
                <w:tab w:val="left" w:leader="none" w:pos="630"/>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701:203 Secondary Instrument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701:400 Senior Recital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E">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 Inclusive Learning in Music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5">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 Clinical Practice I (M/W/Th: Campus &amp; T/F: Field work)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 Clinical Practice I Seminar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A">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D">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2">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17</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0E5">
      <w:pPr>
        <w:keepNext w:val="1"/>
        <w:tabs>
          <w:tab w:val="left" w:leader="none" w:pos="720"/>
        </w:tabs>
        <w:spacing w:after="0" w:line="240" w:lineRule="auto"/>
        <w:jc w:val="center"/>
        <w:rPr>
          <w:rFonts w:ascii="Arial Narrow" w:cs="Arial Narrow" w:eastAsia="Arial Narrow" w:hAnsi="Arial Narrow"/>
          <w:b w:val="1"/>
          <w:sz w:val="28"/>
          <w:szCs w:val="28"/>
        </w:rPr>
      </w:pPr>
      <w:r w:rsidDel="00000000" w:rsidR="00000000" w:rsidRPr="00000000">
        <w:rPr>
          <w:rtl w:val="0"/>
        </w:rPr>
      </w:r>
    </w:p>
    <w:p w:rsidR="00000000" w:rsidDel="00000000" w:rsidP="00000000" w:rsidRDefault="00000000" w:rsidRPr="00000000" w14:paraId="000000E6">
      <w:pPr>
        <w:keepNext w:val="1"/>
        <w:tabs>
          <w:tab w:val="left" w:leader="none" w:pos="720"/>
        </w:tabs>
        <w:spacing w:after="0" w:line="240" w:lineRule="auto"/>
        <w:jc w:val="center"/>
        <w:rPr>
          <w:rFonts w:ascii="Arial Narrow" w:cs="Arial Narrow" w:eastAsia="Arial Narrow" w:hAnsi="Arial Narrow"/>
          <w:sz w:val="32"/>
          <w:szCs w:val="32"/>
        </w:rPr>
      </w:pPr>
      <w:r w:rsidDel="00000000" w:rsidR="00000000" w:rsidRPr="00000000">
        <w:rPr>
          <w:rFonts w:ascii="Arial Narrow" w:cs="Arial Narrow" w:eastAsia="Arial Narrow" w:hAnsi="Arial Narrow"/>
          <w:b w:val="1"/>
          <w:sz w:val="28"/>
          <w:szCs w:val="28"/>
          <w:rtl w:val="0"/>
        </w:rPr>
        <w:t xml:space="preserve">Music Education - Instrumental Scheduling Notes</w:t>
      </w:r>
      <w:r w:rsidDel="00000000" w:rsidR="00000000" w:rsidRPr="00000000">
        <w:rPr>
          <w:rtl w:val="0"/>
        </w:rPr>
      </w:r>
    </w:p>
    <w:p w:rsidR="00000000" w:rsidDel="00000000" w:rsidP="00000000" w:rsidRDefault="00000000" w:rsidRPr="00000000" w14:paraId="000000E7">
      <w:pPr>
        <w:keepNext w:val="1"/>
        <w:tabs>
          <w:tab w:val="left" w:leader="none" w:pos="720"/>
        </w:tabs>
        <w:spacing w:after="0" w:line="240" w:lineRule="auto"/>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E8">
      <w:pPr>
        <w:keepNext w:val="1"/>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​​Some music courses in the Sample Schedule may be taken in other semesters, however, any changes to the suggested distribution must be discussed with and approved by your advisor. Please note that not all courses are offered every semester or every year.</w:t>
      </w:r>
      <w:r w:rsidDel="00000000" w:rsidR="00000000" w:rsidRPr="00000000">
        <w:rPr>
          <w:rtl w:val="0"/>
        </w:rPr>
      </w:r>
    </w:p>
    <w:p w:rsidR="00000000" w:rsidDel="00000000" w:rsidP="00000000" w:rsidRDefault="00000000" w:rsidRPr="00000000" w14:paraId="000000E9">
      <w:pPr>
        <w:keepNext w:val="1"/>
        <w:pBdr>
          <w:top w:space="0" w:sz="0" w:val="nil"/>
          <w:left w:space="0" w:sz="0" w:val="nil"/>
          <w:bottom w:space="0" w:sz="0" w:val="nil"/>
          <w:right w:space="0" w:sz="0" w:val="nil"/>
          <w:between w:space="0" w:sz="0" w:val="nil"/>
        </w:pBdr>
        <w:tabs>
          <w:tab w:val="left" w:leader="none" w:pos="720"/>
        </w:tabs>
        <w:spacing w:after="0"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A">
      <w:pPr>
        <w:keepNext w:val="1"/>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i w:val="1"/>
          <w:sz w:val="24"/>
          <w:szCs w:val="24"/>
          <w:rtl w:val="0"/>
        </w:rPr>
        <w:t xml:space="preserve">College Writing</w:t>
      </w:r>
      <w:r w:rsidDel="00000000" w:rsidR="00000000" w:rsidRPr="00000000">
        <w:rPr>
          <w:rFonts w:ascii="Arial Narrow" w:cs="Arial Narrow" w:eastAsia="Arial Narrow" w:hAnsi="Arial Narrow"/>
          <w:sz w:val="24"/>
          <w:szCs w:val="24"/>
          <w:rtl w:val="0"/>
        </w:rPr>
        <w:t xml:space="preserve"> (01:355:101) is required and must be taken in the Fall semester of the first year of enrollment.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sz w:val="24"/>
          <w:szCs w:val="24"/>
          <w:rtl w:val="0"/>
        </w:rPr>
        <w:t xml:space="preserve">must</w:t>
      </w:r>
      <w:r w:rsidDel="00000000" w:rsidR="00000000" w:rsidRPr="00000000">
        <w:rPr>
          <w:rFonts w:ascii="Arial Narrow" w:cs="Arial Narrow" w:eastAsia="Arial Narrow" w:hAnsi="Arial Narrow"/>
          <w:sz w:val="24"/>
          <w:szCs w:val="24"/>
          <w:rtl w:val="0"/>
        </w:rPr>
        <w:t xml:space="preserve"> take that course in the Fall semester of the first year. Students who do not pass a level of the required writing course(s) must complete that level in the immediate next semester of enrollment. </w:t>
      </w:r>
      <w:r w:rsidDel="00000000" w:rsidR="00000000" w:rsidRPr="00000000">
        <w:rPr>
          <w:rtl w:val="0"/>
        </w:rPr>
      </w:r>
    </w:p>
    <w:p w:rsidR="00000000" w:rsidDel="00000000" w:rsidP="00000000" w:rsidRDefault="00000000" w:rsidRPr="00000000" w14:paraId="000000EB">
      <w:pPr>
        <w:keepNext w:val="1"/>
        <w:pBdr>
          <w:top w:space="0" w:sz="0" w:val="nil"/>
          <w:left w:space="0" w:sz="0" w:val="nil"/>
          <w:bottom w:space="0" w:sz="0" w:val="nil"/>
          <w:right w:space="0" w:sz="0" w:val="nil"/>
          <w:between w:space="0" w:sz="0" w:val="nil"/>
        </w:pBd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C">
      <w:pPr>
        <w:keepNext w:val="1"/>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w:t>
      </w:r>
      <w:r w:rsidDel="00000000" w:rsidR="00000000" w:rsidRPr="00000000">
        <w:rPr>
          <w:rFonts w:ascii="Arial Narrow" w:cs="Arial Narrow" w:eastAsia="Arial Narrow" w:hAnsi="Arial Narrow"/>
          <w:i w:val="1"/>
          <w:sz w:val="24"/>
          <w:szCs w:val="24"/>
          <w:rtl w:val="0"/>
        </w:rPr>
        <w:t xml:space="preserve">Chamber Music</w:t>
      </w:r>
      <w:r w:rsidDel="00000000" w:rsidR="00000000" w:rsidRPr="00000000">
        <w:rPr>
          <w:rFonts w:ascii="Arial Narrow" w:cs="Arial Narrow" w:eastAsia="Arial Narrow" w:hAnsi="Arial Narrow"/>
          <w:sz w:val="24"/>
          <w:szCs w:val="24"/>
          <w:rtl w:val="0"/>
        </w:rPr>
        <w:t xml:space="preserve"> requirement may be satisfied by </w:t>
      </w:r>
      <w:r w:rsidDel="00000000" w:rsidR="00000000" w:rsidRPr="00000000">
        <w:rPr>
          <w:rFonts w:ascii="Arial Narrow" w:cs="Arial Narrow" w:eastAsia="Arial Narrow" w:hAnsi="Arial Narrow"/>
          <w:i w:val="1"/>
          <w:sz w:val="24"/>
          <w:szCs w:val="24"/>
          <w:rtl w:val="0"/>
        </w:rPr>
        <w:t xml:space="preserve">Chamber Music</w:t>
      </w:r>
      <w:r w:rsidDel="00000000" w:rsidR="00000000" w:rsidRPr="00000000">
        <w:rPr>
          <w:rFonts w:ascii="Arial Narrow" w:cs="Arial Narrow" w:eastAsia="Arial Narrow" w:hAnsi="Arial Narrow"/>
          <w:sz w:val="24"/>
          <w:szCs w:val="24"/>
          <w:rtl w:val="0"/>
        </w:rPr>
        <w:t xml:space="preserve"> (701:355, 356, 455, 456) or by one of the small ensembles listed in the Music Undergraduate Handbook. </w:t>
      </w:r>
      <w:r w:rsidDel="00000000" w:rsidR="00000000" w:rsidRPr="00000000">
        <w:rPr>
          <w:rFonts w:ascii="Arial Narrow" w:cs="Arial Narrow" w:eastAsia="Arial Narrow" w:hAnsi="Arial Narrow"/>
          <w:i w:val="1"/>
          <w:sz w:val="24"/>
          <w:szCs w:val="24"/>
          <w:rtl w:val="0"/>
        </w:rPr>
        <w:t xml:space="preserve">Chamber Music</w:t>
      </w:r>
      <w:r w:rsidDel="00000000" w:rsidR="00000000" w:rsidRPr="00000000">
        <w:rPr>
          <w:rFonts w:ascii="Arial Narrow" w:cs="Arial Narrow" w:eastAsia="Arial Narrow" w:hAnsi="Arial Narrow"/>
          <w:sz w:val="24"/>
          <w:szCs w:val="24"/>
          <w:rtl w:val="0"/>
        </w:rPr>
        <w:t xml:space="preserve"> should be taken in the third or fourth year of study.</w:t>
      </w:r>
    </w:p>
    <w:p w:rsidR="00000000" w:rsidDel="00000000" w:rsidP="00000000" w:rsidRDefault="00000000" w:rsidRPr="00000000" w14:paraId="000000ED">
      <w:pPr>
        <w:keepNext w:val="1"/>
        <w:pBdr>
          <w:top w:space="0" w:sz="0" w:val="nil"/>
          <w:left w:space="0" w:sz="0" w:val="nil"/>
          <w:bottom w:space="0" w:sz="0" w:val="nil"/>
          <w:right w:space="0" w:sz="0" w:val="nil"/>
          <w:between w:space="0" w:sz="0" w:val="nil"/>
        </w:pBdr>
        <w:tabs>
          <w:tab w:val="left" w:leader="none" w:pos="720"/>
        </w:tabs>
        <w:spacing w:after="0"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E">
      <w:pPr>
        <w:keepNext w:val="1"/>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Students may satisfy the </w:t>
      </w:r>
      <w:r w:rsidDel="00000000" w:rsidR="00000000" w:rsidRPr="00000000">
        <w:rPr>
          <w:rFonts w:ascii="Arial Narrow" w:cs="Arial Narrow" w:eastAsia="Arial Narrow" w:hAnsi="Arial Narrow"/>
          <w:i w:val="1"/>
          <w:sz w:val="24"/>
          <w:szCs w:val="24"/>
          <w:rtl w:val="0"/>
        </w:rPr>
        <w:t xml:space="preserve">Music in Historical &amp; Cultural Context Elective</w:t>
      </w:r>
      <w:r w:rsidDel="00000000" w:rsidR="00000000" w:rsidRPr="00000000">
        <w:rPr>
          <w:rFonts w:ascii="Arial Narrow" w:cs="Arial Narrow" w:eastAsia="Arial Narrow" w:hAnsi="Arial Narrow"/>
          <w:sz w:val="24"/>
          <w:szCs w:val="24"/>
          <w:rtl w:val="0"/>
        </w:rPr>
        <w:t xml:space="preserve"> requirement with </w:t>
      </w:r>
      <w:r w:rsidDel="00000000" w:rsidR="00000000" w:rsidRPr="00000000">
        <w:rPr>
          <w:rFonts w:ascii="Arial Narrow" w:cs="Arial Narrow" w:eastAsia="Arial Narrow" w:hAnsi="Arial Narrow"/>
          <w:i w:val="1"/>
          <w:sz w:val="24"/>
          <w:szCs w:val="24"/>
          <w:rtl w:val="0"/>
        </w:rPr>
        <w:t xml:space="preserve">Special Studies in Music History</w:t>
      </w:r>
      <w:r w:rsidDel="00000000" w:rsidR="00000000" w:rsidRPr="00000000">
        <w:rPr>
          <w:rFonts w:ascii="Arial Narrow" w:cs="Arial Narrow" w:eastAsia="Arial Narrow" w:hAnsi="Arial Narrow"/>
          <w:sz w:val="24"/>
          <w:szCs w:val="24"/>
          <w:rtl w:val="0"/>
        </w:rPr>
        <w:t xml:space="preserve"> (700:419 or 700:420) or with any of the following courses (see list of courses in the requirement checklist note).</w:t>
      </w:r>
      <w:r w:rsidDel="00000000" w:rsidR="00000000" w:rsidRPr="00000000">
        <w:rPr>
          <w:rFonts w:ascii="Arial Narrow" w:cs="Arial Narrow" w:eastAsia="Arial Narrow" w:hAnsi="Arial Narrow"/>
          <w:sz w:val="26"/>
          <w:szCs w:val="26"/>
          <w:rtl w:val="0"/>
        </w:rPr>
        <w:t xml:space="preserve"> </w:t>
      </w:r>
      <w:r w:rsidDel="00000000" w:rsidR="00000000" w:rsidRPr="00000000">
        <w:rPr>
          <w:rtl w:val="0"/>
        </w:rPr>
      </w:r>
    </w:p>
    <w:p w:rsidR="00000000" w:rsidDel="00000000" w:rsidP="00000000" w:rsidRDefault="00000000" w:rsidRPr="00000000" w14:paraId="000000EF">
      <w:pPr>
        <w:keepNext w:val="1"/>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0">
      <w:pPr>
        <w:keepNext w:val="1"/>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 xml:space="preserve">It is recommended that the required Liberal Arts Mathematics course be completed in the first year. </w:t>
      </w:r>
    </w:p>
    <w:p w:rsidR="00000000" w:rsidDel="00000000" w:rsidP="00000000" w:rsidRDefault="00000000" w:rsidRPr="00000000" w14:paraId="000000F1">
      <w:pPr>
        <w:keepNext w:val="1"/>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2">
      <w:pPr>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 xml:space="preserve">The required Liberal Arts courses are shown here as ten 3-credit courses, distributed for balance among the semesters before </w:t>
      </w:r>
      <w:r w:rsidDel="00000000" w:rsidR="00000000" w:rsidRPr="00000000">
        <w:rPr>
          <w:rFonts w:ascii="Arial Narrow" w:cs="Arial Narrow" w:eastAsia="Arial Narrow" w:hAnsi="Arial Narrow"/>
          <w:i w:val="1"/>
          <w:color w:val="000000"/>
          <w:sz w:val="24"/>
          <w:szCs w:val="24"/>
          <w:rtl w:val="0"/>
        </w:rPr>
        <w:t xml:space="preserve">Clinical Practice II</w:t>
      </w:r>
      <w:r w:rsidDel="00000000" w:rsidR="00000000" w:rsidRPr="00000000">
        <w:rPr>
          <w:rFonts w:ascii="Arial Narrow" w:cs="Arial Narrow" w:eastAsia="Arial Narrow" w:hAnsi="Arial Narrow"/>
          <w:color w:val="000000"/>
          <w:sz w:val="24"/>
          <w:szCs w:val="24"/>
          <w:rtl w:val="0"/>
        </w:rPr>
        <w:t xml:space="preserve">. Other distributions are possible, and many Music Education majors decide to take some of these courses in the summer. </w:t>
      </w:r>
    </w:p>
    <w:p w:rsidR="00000000" w:rsidDel="00000000" w:rsidP="00000000" w:rsidRDefault="00000000" w:rsidRPr="00000000" w14:paraId="000000F3">
      <w:pP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4">
      <w:pPr>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i w:val="1"/>
          <w:color w:val="000000"/>
          <w:sz w:val="24"/>
          <w:szCs w:val="24"/>
          <w:rtl w:val="0"/>
        </w:rPr>
        <w:t xml:space="preserve">Instrumental Music Education Lab</w:t>
      </w:r>
      <w:r w:rsidDel="00000000" w:rsidR="00000000" w:rsidRPr="00000000">
        <w:rPr>
          <w:rFonts w:ascii="Arial Narrow" w:cs="Arial Narrow" w:eastAsia="Arial Narrow" w:hAnsi="Arial Narrow"/>
          <w:color w:val="000000"/>
          <w:sz w:val="24"/>
          <w:szCs w:val="24"/>
          <w:rtl w:val="0"/>
        </w:rPr>
        <w:t xml:space="preserve"> (700:386) is offered in the Fall semester of odd numbered years. Students must take </w:t>
      </w:r>
      <w:r w:rsidDel="00000000" w:rsidR="00000000" w:rsidRPr="00000000">
        <w:rPr>
          <w:rFonts w:ascii="Arial Narrow" w:cs="Arial Narrow" w:eastAsia="Arial Narrow" w:hAnsi="Arial Narrow"/>
          <w:i w:val="1"/>
          <w:color w:val="000000"/>
          <w:sz w:val="24"/>
          <w:szCs w:val="24"/>
          <w:rtl w:val="0"/>
        </w:rPr>
        <w:t xml:space="preserve">Music Education Lab</w:t>
      </w:r>
      <w:r w:rsidDel="00000000" w:rsidR="00000000" w:rsidRPr="00000000">
        <w:rPr>
          <w:rFonts w:ascii="Arial Narrow" w:cs="Arial Narrow" w:eastAsia="Arial Narrow" w:hAnsi="Arial Narrow"/>
          <w:color w:val="000000"/>
          <w:sz w:val="24"/>
          <w:szCs w:val="24"/>
          <w:rtl w:val="0"/>
        </w:rPr>
        <w:t xml:space="preserve"> appropriate to his/her concentration in either the third or fourth year. </w:t>
      </w:r>
    </w:p>
    <w:p w:rsidR="00000000" w:rsidDel="00000000" w:rsidP="00000000" w:rsidRDefault="00000000" w:rsidRPr="00000000" w14:paraId="000000F5">
      <w:pPr>
        <w:pBdr>
          <w:top w:space="0" w:sz="0" w:val="nil"/>
          <w:left w:space="0" w:sz="0" w:val="nil"/>
          <w:bottom w:space="0" w:sz="0" w:val="nil"/>
          <w:right w:space="0" w:sz="0" w:val="nil"/>
          <w:between w:space="0" w:sz="0" w:val="nil"/>
        </w:pBdr>
        <w:tabs>
          <w:tab w:val="left" w:leader="none" w:pos="720"/>
        </w:tabs>
        <w:spacing w:after="0"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6">
      <w:pPr>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i w:val="1"/>
          <w:sz w:val="24"/>
          <w:szCs w:val="24"/>
          <w:rtl w:val="0"/>
        </w:rPr>
        <w:t xml:space="preserve">Music in Historical &amp; Cultural Context Elective</w:t>
      </w:r>
      <w:r w:rsidDel="00000000" w:rsidR="00000000" w:rsidRPr="00000000">
        <w:rPr>
          <w:rFonts w:ascii="Arial Narrow" w:cs="Arial Narrow" w:eastAsia="Arial Narrow" w:hAnsi="Arial Narrow"/>
          <w:sz w:val="26"/>
          <w:szCs w:val="26"/>
          <w:rtl w:val="0"/>
        </w:rPr>
        <w:t xml:space="preserve"> may</w:t>
      </w:r>
      <w:r w:rsidDel="00000000" w:rsidR="00000000" w:rsidRPr="00000000">
        <w:rPr>
          <w:rFonts w:ascii="Arial Narrow" w:cs="Arial Narrow" w:eastAsia="Arial Narrow" w:hAnsi="Arial Narrow"/>
          <w:sz w:val="24"/>
          <w:szCs w:val="24"/>
          <w:rtl w:val="0"/>
        </w:rPr>
        <w:t xml:space="preserve"> be taken in the third or fourth year of study. The specific semester will be determined by when each course best fits in each student’s schedule.</w:t>
      </w:r>
    </w:p>
    <w:p w:rsidR="00000000" w:rsidDel="00000000" w:rsidP="00000000" w:rsidRDefault="00000000" w:rsidRPr="00000000" w14:paraId="000000F7">
      <w:pPr>
        <w:pBdr>
          <w:top w:space="0" w:sz="0" w:val="nil"/>
          <w:left w:space="0" w:sz="0" w:val="nil"/>
          <w:bottom w:space="0" w:sz="0" w:val="nil"/>
          <w:right w:space="0" w:sz="0" w:val="nil"/>
          <w:between w:space="0" w:sz="0" w:val="nil"/>
        </w:pBdr>
        <w:tabs>
          <w:tab w:val="left" w:leader="none" w:pos="720"/>
        </w:tabs>
        <w:spacing w:after="0"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8">
      <w:pPr>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Intro to Music Education is NOT required and does not fulfill any degree requirements, however, </w:t>
      </w:r>
      <w:r w:rsidDel="00000000" w:rsidR="00000000" w:rsidRPr="00000000">
        <w:rPr>
          <w:rFonts w:ascii="Arial Narrow" w:cs="Arial Narrow" w:eastAsia="Arial Narrow" w:hAnsi="Arial Narrow"/>
          <w:sz w:val="24"/>
          <w:szCs w:val="24"/>
          <w:highlight w:val="white"/>
          <w:rtl w:val="0"/>
        </w:rPr>
        <w:t xml:space="preserve">scheduling permitting, it can be taken in either semester of the first year of study or the first semester of the second year of study. </w:t>
      </w:r>
      <w:r w:rsidDel="00000000" w:rsidR="00000000" w:rsidRPr="00000000">
        <w:rPr>
          <w:rtl w:val="0"/>
        </w:rPr>
      </w:r>
    </w:p>
    <w:p w:rsidR="00000000" w:rsidDel="00000000" w:rsidP="00000000" w:rsidRDefault="00000000" w:rsidRPr="00000000" w14:paraId="000000F9">
      <w:pP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A">
      <w:pP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left" w:leader="none" w:pos="720"/>
        </w:tabs>
        <w:spacing w:after="0"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left" w:leader="none" w:pos="720"/>
        </w:tabs>
        <w:spacing w:after="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Updated 2025</w:t>
      </w:r>
    </w:p>
    <w:sectPr>
      <w:pgSz w:h="15840" w:w="12240" w:orient="portrait"/>
      <w:pgMar w:bottom="431" w:top="288" w:left="1152" w:right="1152" w:header="0"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Georgia"/>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after="0" w:line="240" w:lineRule="auto"/>
      <w:jc w:val="right"/>
    </w:pPr>
    <w:rPr>
      <w:rFonts w:ascii="Trebuchet MS" w:cs="Trebuchet MS" w:eastAsia="Trebuchet MS" w:hAnsi="Trebuchet MS"/>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after="0" w:line="240" w:lineRule="auto"/>
      <w:jc w:val="right"/>
    </w:pPr>
    <w:rPr>
      <w:rFonts w:ascii="Trebuchet MS" w:cs="Trebuchet MS" w:eastAsia="Trebuchet MS" w:hAnsi="Trebuchet MS"/>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65414A"/>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65414A"/>
    <w:pPr>
      <w:spacing w:after="0" w:line="240" w:lineRule="auto"/>
      <w:jc w:val="right"/>
      <w:outlineLvl w:val="2"/>
    </w:pPr>
    <w:rPr>
      <w:rFonts w:ascii="Trebuchet MS" w:cs="Times New Roman" w:eastAsia="MS Mincho" w:hAnsi="Trebuchet MS"/>
      <w:sz w:val="24"/>
      <w:szCs w:val="24"/>
      <w:lang w:eastAsia="ja-JP"/>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3Char" w:customStyle="1">
    <w:name w:val="Heading 3 Char"/>
    <w:basedOn w:val="DefaultParagraphFont"/>
    <w:link w:val="Heading3"/>
    <w:uiPriority w:val="99"/>
    <w:rsid w:val="0065414A"/>
    <w:rPr>
      <w:rFonts w:ascii="Trebuchet MS" w:cs="Times New Roman" w:eastAsia="MS Mincho" w:hAnsi="Trebuchet MS"/>
      <w:sz w:val="24"/>
      <w:szCs w:val="24"/>
      <w:lang w:eastAsia="ja-JP"/>
    </w:rPr>
  </w:style>
  <w:style w:type="paragraph" w:styleId="ListParagraph">
    <w:name w:val="List Paragraph"/>
    <w:basedOn w:val="Normal"/>
    <w:uiPriority w:val="34"/>
    <w:qFormat w:val="1"/>
    <w:rsid w:val="0065414A"/>
    <w:pPr>
      <w:spacing w:after="0" w:line="240" w:lineRule="auto"/>
      <w:ind w:left="720"/>
      <w:contextualSpacing w:val="1"/>
    </w:pPr>
    <w:rPr>
      <w:rFonts w:ascii="Times New Roman" w:cs="Times New Roman" w:eastAsia="Times New Roman" w:hAnsi="Times New Roman"/>
      <w:sz w:val="24"/>
      <w:szCs w:val="24"/>
    </w:rPr>
  </w:style>
  <w:style w:type="character" w:styleId="Hyperlink">
    <w:name w:val="Hyperlink"/>
    <w:uiPriority w:val="99"/>
    <w:rsid w:val="0065414A"/>
    <w:rPr>
      <w:color w:val="0000ff"/>
      <w:u w:val="single"/>
    </w:rPr>
  </w:style>
  <w:style w:type="character" w:styleId="Strong">
    <w:name w:val="Strong"/>
    <w:uiPriority w:val="99"/>
    <w:qFormat w:val="1"/>
    <w:rsid w:val="0065414A"/>
    <w:rPr>
      <w:b w:val="1"/>
      <w:bCs w:val="1"/>
    </w:rPr>
  </w:style>
  <w:style w:type="paragraph" w:styleId="NormalWeb">
    <w:name w:val="Normal (Web)"/>
    <w:basedOn w:val="Normal"/>
    <w:uiPriority w:val="99"/>
    <w:rsid w:val="0065414A"/>
    <w:pPr>
      <w:spacing w:after="100" w:afterAutospacing="1" w:before="100" w:beforeAutospacing="1" w:line="240" w:lineRule="auto"/>
    </w:pPr>
    <w:rPr>
      <w:rFonts w:ascii="Times New Roman" w:cs="Times New Roman" w:eastAsia="Times New Roman" w:hAnsi="Times New Roman"/>
      <w:sz w:val="24"/>
      <w:szCs w:val="24"/>
    </w:rPr>
  </w:style>
  <w:style w:type="paragraph" w:styleId="BalloonText">
    <w:name w:val="Balloon Text"/>
    <w:basedOn w:val="Normal"/>
    <w:link w:val="BalloonTextChar"/>
    <w:uiPriority w:val="99"/>
    <w:semiHidden w:val="1"/>
    <w:unhideWhenUsed w:val="1"/>
    <w:rsid w:val="001828DB"/>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828DB"/>
    <w:rPr>
      <w:rFonts w:ascii="Tahoma" w:cs="Tahoma" w:eastAsia="Calibri" w:hAnsi="Tahoma"/>
      <w:sz w:val="16"/>
      <w:szCs w:val="16"/>
    </w:rPr>
  </w:style>
  <w:style w:type="table" w:styleId="TableGrid">
    <w:name w:val="Table Grid"/>
    <w:basedOn w:val="TableNormal"/>
    <w:uiPriority w:val="59"/>
    <w:rsid w:val="00306D0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pPr>
      <w:spacing w:after="0" w:line="240" w:lineRule="auto"/>
    </w:pPr>
    <w:tblPr>
      <w:tblStyleRowBandSize w:val="1"/>
      <w:tblStyleColBandSize w:val="1"/>
      <w:tblCellMar>
        <w:left w:w="115.0" w:type="dxa"/>
        <w:right w:w="115.0" w:type="dxa"/>
      </w:tblCellMar>
    </w:tblPr>
  </w:style>
  <w:style w:type="table" w:styleId="a5" w:customStyle="1">
    <w:basedOn w:val="TableNormal"/>
    <w:pPr>
      <w:spacing w:after="0" w:line="240" w:lineRule="auto"/>
    </w:pPr>
    <w:tblPr>
      <w:tblStyleRowBandSize w:val="1"/>
      <w:tblStyleColBandSize w:val="1"/>
      <w:tblCellMar>
        <w:left w:w="115.0" w:type="dxa"/>
        <w:right w:w="115.0" w:type="dxa"/>
      </w:tblCellMar>
    </w:tblPr>
  </w:style>
  <w:style w:type="table" w:styleId="a6" w:customStyle="1">
    <w:basedOn w:val="TableNormal"/>
    <w:pPr>
      <w:spacing w:after="0" w:line="240" w:lineRule="auto"/>
    </w:pPr>
    <w:tblPr>
      <w:tblStyleRowBandSize w:val="1"/>
      <w:tblStyleColBandSize w:val="1"/>
      <w:tblCellMar>
        <w:left w:w="115.0" w:type="dxa"/>
        <w:right w:w="115.0" w:type="dxa"/>
      </w:tblCellMar>
    </w:tblPr>
  </w:style>
  <w:style w:type="table" w:styleId="a7" w:customStyle="1">
    <w:basedOn w:val="TableNormal"/>
    <w:pPr>
      <w:spacing w:after="0" w:line="240" w:lineRule="auto"/>
    </w:pPr>
    <w:tblPr>
      <w:tblStyleRowBandSize w:val="1"/>
      <w:tblStyleColBandSize w:val="1"/>
      <w:tblCellMar>
        <w:left w:w="115.0" w:type="dxa"/>
        <w:right w:w="115.0" w:type="dxa"/>
      </w:tblCellMar>
    </w:tblPr>
  </w:style>
  <w:style w:type="table" w:styleId="a8" w:customStyle="1">
    <w:basedOn w:val="TableNormal"/>
    <w:pPr>
      <w:spacing w:after="0" w:line="240" w:lineRule="auto"/>
    </w:pPr>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8KGm+ZQKhJfhHdJNtbRPtD7hDw==">CgMxLjA4AHIhMTJxTnlGU2QzcVJpNU04SWdBMnNlV3VsekNNQjMwWkFP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2017-10-18T20:01:00Z</dcterms:created>
  <dc:creator>ellenpc2</dc:creator>
</cp:coreProperties>
</file>