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rFonts w:ascii="Arial" w:cs="Arial" w:eastAsia="Arial" w:hAnsi="Arial"/>
          <w:sz w:val="2"/>
          <w:szCs w:val="2"/>
        </w:rPr>
      </w:pPr>
      <w:r w:rsidDel="00000000" w:rsidR="00000000" w:rsidRPr="00000000">
        <w:rPr>
          <w:rtl w:val="0"/>
        </w:rPr>
      </w:r>
    </w:p>
    <w:p w:rsidR="00000000" w:rsidDel="00000000" w:rsidP="00000000" w:rsidRDefault="00000000" w:rsidRPr="00000000" w14:paraId="00000002">
      <w:pPr>
        <w:rPr>
          <w:sz w:val="5"/>
          <w:szCs w:val="5"/>
        </w:rPr>
      </w:pPr>
      <w:r w:rsidDel="00000000" w:rsidR="00000000" w:rsidRPr="00000000">
        <w:rPr>
          <w:rtl w:val="0"/>
        </w:rPr>
      </w:r>
    </w:p>
    <w:p w:rsidR="00000000" w:rsidDel="00000000" w:rsidP="00000000" w:rsidRDefault="00000000" w:rsidRPr="00000000" w14:paraId="00000003">
      <w:pPr>
        <w:jc w:val="cente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Sample 8–Semester Schedule: Composition Concentration</w:t>
      </w:r>
    </w:p>
    <w:p w:rsidR="00000000" w:rsidDel="00000000" w:rsidP="00000000" w:rsidRDefault="00000000" w:rsidRPr="00000000" w14:paraId="00000004">
      <w:pPr>
        <w:jc w:val="cente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5">
      <w:pPr>
        <w:tabs>
          <w:tab w:val="left" w:leader="none" w:pos="72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First Year</w:t>
      </w:r>
    </w:p>
    <w:tbl>
      <w:tblPr>
        <w:tblStyle w:val="Table1"/>
        <w:tblW w:w="111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1"/>
        <w:gridCol w:w="810"/>
        <w:gridCol w:w="4685"/>
        <w:gridCol w:w="869"/>
        <w:tblGridChange w:id="0">
          <w:tblGrid>
            <w:gridCol w:w="4781"/>
            <w:gridCol w:w="810"/>
            <w:gridCol w:w="4685"/>
            <w:gridCol w:w="869"/>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700:121 Music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700:122 Music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700:123/153 Aural Skills I/Adv. Aural Skills 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700:124/154 Aural Skills II/Adv. Aural Skills 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tabs>
                <w:tab w:val="left" w:leader="none" w:pos="36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700:127 Intro to Music Technology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tabs>
                <w:tab w:val="left" w:leader="none" w:pos="900"/>
                <w:tab w:val="left" w:leader="none" w:pos="36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700:375 Composition Practicum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tabs>
                <w:tab w:val="left" w:leader="none" w:pos="3615"/>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700:375 Composition Practicum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701:204 Secondary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701:204 Secondary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700:341 Orchestration I (if offered)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tabs>
                <w:tab w:val="left" w:leader="none" w:pos="3615"/>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700:203 Musics and Cultures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tabs>
                <w:tab w:val="left" w:leader="none" w:pos="3615"/>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07:557:151</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sz w:val="19"/>
                <w:szCs w:val="19"/>
                <w:rtl w:val="0"/>
              </w:rPr>
              <w:t xml:space="preserve">Mason Gross Interplay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tabs>
                <w:tab w:val="left" w:leader="none" w:pos="3615"/>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355:101 College Writing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tabs>
                <w:tab w:val="left" w:leader="none" w:pos="3615"/>
              </w:tabs>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jc w:val="center"/>
              <w:rPr>
                <w:rFonts w:ascii="Arial Narrow" w:cs="Arial Narrow" w:eastAsia="Arial Narrow" w:hAnsi="Arial Narrow"/>
                <w:sz w:val="19"/>
                <w:szCs w:val="19"/>
              </w:rPr>
            </w:pP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20</w:t>
            </w:r>
          </w:p>
        </w:tc>
      </w:tr>
    </w:tbl>
    <w:p w:rsidR="00000000" w:rsidDel="00000000" w:rsidP="00000000" w:rsidRDefault="00000000" w:rsidRPr="00000000" w14:paraId="0000003E">
      <w:pPr>
        <w:tabs>
          <w:tab w:val="left" w:leader="none" w:pos="720"/>
        </w:tabs>
        <w:jc w:val="center"/>
        <w:rPr>
          <w:rFonts w:ascii="Arial Narrow" w:cs="Arial Narrow" w:eastAsia="Arial Narrow" w:hAnsi="Arial Narrow"/>
          <w:b w:val="1"/>
          <w:sz w:val="7"/>
          <w:szCs w:val="7"/>
        </w:rPr>
      </w:pPr>
      <w:r w:rsidDel="00000000" w:rsidR="00000000" w:rsidRPr="00000000">
        <w:rPr>
          <w:rtl w:val="0"/>
        </w:rPr>
      </w:r>
    </w:p>
    <w:p w:rsidR="00000000" w:rsidDel="00000000" w:rsidP="00000000" w:rsidRDefault="00000000" w:rsidRPr="00000000" w14:paraId="0000003F">
      <w:pPr>
        <w:tabs>
          <w:tab w:val="left" w:leader="none" w:pos="72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Second Year</w:t>
      </w:r>
    </w:p>
    <w:tbl>
      <w:tblPr>
        <w:tblStyle w:val="Table2"/>
        <w:tblW w:w="111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60"/>
        <w:gridCol w:w="810"/>
        <w:gridCol w:w="4680"/>
        <w:gridCol w:w="854"/>
        <w:tblGridChange w:id="0">
          <w:tblGrid>
            <w:gridCol w:w="4760"/>
            <w:gridCol w:w="810"/>
            <w:gridCol w:w="4680"/>
            <w:gridCol w:w="85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701:275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701:276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700:221 Music Theory III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700:222 Music Theory IV</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700:223/253 Aural Skills III/Adv. Aural Skills III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700:224/254 Aural Skills IV/Adv. Aural Skills IV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700:301 European Music Before 1800</w:t>
              <w:tab/>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700:302 Eur. &amp; Amer. Music After 1800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tabs>
                <w:tab w:val="left" w:leader="none" w:pos="900"/>
                <w:tab w:val="left" w:leader="none" w:pos="3600"/>
                <w:tab w:val="left" w:leader="none" w:pos="504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tabs>
                <w:tab w:val="left" w:leader="none" w:pos="900"/>
                <w:tab w:val="left" w:leader="none" w:pos="3600"/>
                <w:tab w:val="left" w:leader="none" w:pos="504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tabs>
                <w:tab w:val="left" w:leader="none" w:pos="900"/>
                <w:tab w:val="left" w:leader="none" w:pos="3600"/>
                <w:tab w:val="left" w:leader="none" w:pos="504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tabs>
                <w:tab w:val="left" w:leader="none" w:pos="900"/>
                <w:tab w:val="left" w:leader="none" w:pos="3600"/>
                <w:tab w:val="left" w:leader="none" w:pos="504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tabs>
                <w:tab w:val="left" w:leader="none" w:pos="900"/>
                <w:tab w:val="left" w:leader="none" w:pos="3600"/>
                <w:tab w:val="left" w:leader="none" w:pos="504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701:204 Secondary Lesson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tabs>
                <w:tab w:val="left" w:leader="none" w:pos="900"/>
                <w:tab w:val="left" w:leader="none" w:pos="3600"/>
                <w:tab w:val="left" w:leader="none" w:pos="504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701:204 Secondary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700:284 Digital Audio Composition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700:375 Composition Practicum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700:375 Composition Practicum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700:341/342 Orchestration I/Orchestration II (as appropriate)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tabs>
                <w:tab w:val="left" w:leader="none" w:pos="3615"/>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700:468 Scoring for Film and Visual Media (if fits in schedule)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tabs>
                <w:tab w:val="left" w:leader="none" w:pos="3615"/>
              </w:tabs>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jc w:val="center"/>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Piano Proficiency Exam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18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20</w:t>
            </w:r>
          </w:p>
        </w:tc>
      </w:tr>
    </w:tbl>
    <w:p w:rsidR="00000000" w:rsidDel="00000000" w:rsidP="00000000" w:rsidRDefault="00000000" w:rsidRPr="00000000" w14:paraId="00000078">
      <w:pPr>
        <w:tabs>
          <w:tab w:val="left" w:leader="none" w:pos="720"/>
        </w:tabs>
        <w:jc w:val="center"/>
        <w:rPr>
          <w:rFonts w:ascii="Arial Narrow" w:cs="Arial Narrow" w:eastAsia="Arial Narrow" w:hAnsi="Arial Narrow"/>
          <w:b w:val="1"/>
          <w:sz w:val="7"/>
          <w:szCs w:val="7"/>
        </w:rPr>
      </w:pPr>
      <w:r w:rsidDel="00000000" w:rsidR="00000000" w:rsidRPr="00000000">
        <w:rPr>
          <w:rtl w:val="0"/>
        </w:rPr>
      </w:r>
    </w:p>
    <w:p w:rsidR="00000000" w:rsidDel="00000000" w:rsidP="00000000" w:rsidRDefault="00000000" w:rsidRPr="00000000" w14:paraId="00000079">
      <w:pPr>
        <w:tabs>
          <w:tab w:val="left" w:leader="none" w:pos="72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Third Year</w:t>
      </w:r>
    </w:p>
    <w:tbl>
      <w:tblPr>
        <w:tblStyle w:val="Table3"/>
        <w:tblW w:w="1109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57"/>
        <w:gridCol w:w="810"/>
        <w:gridCol w:w="4680"/>
        <w:gridCol w:w="851"/>
        <w:tblGridChange w:id="0">
          <w:tblGrid>
            <w:gridCol w:w="4757"/>
            <w:gridCol w:w="810"/>
            <w:gridCol w:w="4680"/>
            <w:gridCol w:w="85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Music Theory Elective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700:469 Interactive Computer Music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700:329 Conducting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tabs>
                <w:tab w:val="left" w:leader="none" w:pos="792"/>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700:330 Conducting II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tabs>
                <w:tab w:val="left" w:leader="none" w:pos="792"/>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tabs>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700:375 Composition Practicum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tabs>
                <w:tab w:val="left" w:leader="none" w:pos="792"/>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tabs>
                <w:tab w:val="left" w:leader="none" w:pos="852"/>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700:342 Orchestration II (if needed/offered)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tabs>
                <w:tab w:val="left" w:leader="none" w:pos="852"/>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700:468 Scoring for Film and Visual Media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tabs>
                <w:tab w:val="left" w:leader="none" w:pos="852"/>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700:375 Composition Practicum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tabs>
                <w:tab w:val="left" w:leader="none" w:pos="852"/>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0">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1">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tabs>
                <w:tab w:val="left" w:leader="none" w:pos="900"/>
                <w:tab w:val="left" w:leader="none" w:pos="3600"/>
                <w:tab w:val="left" w:leader="none" w:pos="5940"/>
              </w:tabs>
              <w:rPr>
                <w:rFonts w:ascii="Arial Narrow" w:cs="Arial Narrow" w:eastAsia="Arial Narrow" w:hAnsi="Arial Narrow"/>
                <w:sz w:val="19"/>
                <w:szCs w:val="19"/>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tabs>
                <w:tab w:val="left" w:leader="none" w:pos="900"/>
                <w:tab w:val="left" w:leader="none" w:pos="3600"/>
                <w:tab w:val="left" w:leader="none" w:pos="5940"/>
              </w:tabs>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tabs>
                <w:tab w:val="left" w:leader="none" w:pos="900"/>
                <w:tab w:val="left" w:leader="none" w:pos="3600"/>
                <w:tab w:val="left" w:leader="none" w:pos="5940"/>
              </w:tabs>
              <w:jc w:val="center"/>
              <w:rPr>
                <w:rFonts w:ascii="Arial Narrow" w:cs="Arial Narrow" w:eastAsia="Arial Narrow" w:hAnsi="Arial Narrow"/>
                <w:sz w:val="19"/>
                <w:szCs w:val="19"/>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19</w:t>
            </w:r>
          </w:p>
        </w:tc>
      </w:tr>
    </w:tbl>
    <w:p w:rsidR="00000000" w:rsidDel="00000000" w:rsidP="00000000" w:rsidRDefault="00000000" w:rsidRPr="00000000" w14:paraId="000000AE">
      <w:pPr>
        <w:tabs>
          <w:tab w:val="left" w:leader="none" w:pos="720"/>
        </w:tabs>
        <w:jc w:val="center"/>
        <w:rPr>
          <w:rFonts w:ascii="Arial Narrow" w:cs="Arial Narrow" w:eastAsia="Arial Narrow" w:hAnsi="Arial Narrow"/>
          <w:b w:val="1"/>
          <w:sz w:val="7"/>
          <w:szCs w:val="7"/>
        </w:rPr>
      </w:pPr>
      <w:r w:rsidDel="00000000" w:rsidR="00000000" w:rsidRPr="00000000">
        <w:rPr>
          <w:rtl w:val="0"/>
        </w:rPr>
      </w:r>
    </w:p>
    <w:p w:rsidR="00000000" w:rsidDel="00000000" w:rsidP="00000000" w:rsidRDefault="00000000" w:rsidRPr="00000000" w14:paraId="000000AF">
      <w:pPr>
        <w:tabs>
          <w:tab w:val="left" w:leader="none" w:pos="72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Fourth Year</w:t>
      </w:r>
    </w:p>
    <w:tbl>
      <w:tblPr>
        <w:tblStyle w:val="Table4"/>
        <w:tblW w:w="1108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49"/>
        <w:gridCol w:w="810"/>
        <w:gridCol w:w="4680"/>
        <w:gridCol w:w="842"/>
        <w:tblGridChange w:id="0">
          <w:tblGrid>
            <w:gridCol w:w="4749"/>
            <w:gridCol w:w="810"/>
            <w:gridCol w:w="4680"/>
            <w:gridCol w:w="84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0">
            <w:pPr>
              <w:tabs>
                <w:tab w:val="left" w:leader="none" w:pos="1260"/>
                <w:tab w:val="left" w:leader="none" w:pos="3240"/>
                <w:tab w:val="left" w:leader="none" w:pos="5940"/>
                <w:tab w:val="left" w:leader="none" w:pos="810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Fall</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1">
            <w:pPr>
              <w:tabs>
                <w:tab w:val="left" w:leader="none" w:pos="1260"/>
                <w:tab w:val="left" w:leader="none" w:pos="3240"/>
                <w:tab w:val="left" w:leader="none" w:pos="5940"/>
                <w:tab w:val="left" w:leader="none" w:pos="810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2">
            <w:pPr>
              <w:tabs>
                <w:tab w:val="left" w:leader="none" w:pos="1260"/>
                <w:tab w:val="left" w:leader="none" w:pos="3240"/>
                <w:tab w:val="left" w:leader="none" w:pos="5940"/>
                <w:tab w:val="left" w:leader="none" w:pos="810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Spring</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3">
            <w:pPr>
              <w:tabs>
                <w:tab w:val="left" w:leader="none" w:pos="1260"/>
                <w:tab w:val="left" w:leader="none" w:pos="3240"/>
                <w:tab w:val="left" w:leader="none" w:pos="5940"/>
                <w:tab w:val="left" w:leader="none" w:pos="810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4">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5">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6">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701:100 Music Assembly</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7">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8">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701:475 Applied Major Lesson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9">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A">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701:476 Applied Major Lesson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B">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C">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701:355 Chamber Music</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D">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E">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701:356 Chamber Music</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0">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701:375 Composition Practicum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1">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2">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700:375 Composition Practicum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3">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4">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700:419 Special Studies in Music History (if fits in schedule)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5">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6">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700:420 Special Studies in Music History (if needed)</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7">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8">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701:307 Rutgers New Music Workshop</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9">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A">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701:307 Rutgers New Music Workshop</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B">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C">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Music Elective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D">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E">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700:342 Orchestration II (if needed/offered)</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F">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0">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1">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2">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Music Elective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3">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4">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5">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6">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701:409 Senior Composition Recital</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7">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8">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9">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A">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B">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D">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E">
            <w:pPr>
              <w:tabs>
                <w:tab w:val="left" w:leader="none" w:pos="1260"/>
                <w:tab w:val="left" w:leader="none" w:pos="3240"/>
                <w:tab w:val="left" w:leader="none" w:pos="5940"/>
                <w:tab w:val="left" w:leader="none" w:pos="8100"/>
              </w:tabs>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Liberal Arts Course (if needed)</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F">
            <w:pPr>
              <w:tabs>
                <w:tab w:val="left" w:leader="none" w:pos="1260"/>
                <w:tab w:val="left" w:leader="none" w:pos="3240"/>
                <w:tab w:val="left" w:leader="none" w:pos="5940"/>
                <w:tab w:val="left" w:leader="none" w:pos="8100"/>
              </w:tabs>
              <w:jc w:val="center"/>
              <w:rPr>
                <w:rFonts w:ascii="Arial Narrow" w:cs="Arial Narrow" w:eastAsia="Arial Narrow" w:hAnsi="Arial Narrow"/>
                <w:sz w:val="19"/>
                <w:szCs w:val="19"/>
              </w:rPr>
            </w:pPr>
            <w:r w:rsidDel="00000000" w:rsidR="00000000" w:rsidRPr="00000000">
              <w:rPr>
                <w:rFonts w:ascii="Arial Narrow" w:cs="Arial Narrow" w:eastAsia="Arial Narrow" w:hAnsi="Arial Narrow"/>
                <w:sz w:val="19"/>
                <w:szCs w:val="19"/>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0">
            <w:pP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1">
            <w:pPr>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2">
            <w:pPr>
              <w:tabs>
                <w:tab w:val="left" w:leader="none" w:pos="1260"/>
                <w:tab w:val="left" w:leader="none" w:pos="3240"/>
                <w:tab w:val="left" w:leader="none" w:pos="5940"/>
                <w:tab w:val="left" w:leader="none" w:pos="8100"/>
              </w:tabs>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TOTAL</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tabs>
                <w:tab w:val="left" w:leader="none" w:pos="1260"/>
                <w:tab w:val="left" w:leader="none" w:pos="3240"/>
                <w:tab w:val="left" w:leader="none" w:pos="5940"/>
                <w:tab w:val="left" w:leader="none" w:pos="8100"/>
              </w:tabs>
              <w:jc w:val="center"/>
              <w:rPr>
                <w:rFonts w:ascii="Arial Narrow" w:cs="Arial Narrow" w:eastAsia="Arial Narrow" w:hAnsi="Arial Narrow"/>
                <w:b w:val="1"/>
                <w:sz w:val="19"/>
                <w:szCs w:val="19"/>
              </w:rPr>
            </w:pPr>
            <w:r w:rsidDel="00000000" w:rsidR="00000000" w:rsidRPr="00000000">
              <w:rPr>
                <w:rFonts w:ascii="Arial Narrow" w:cs="Arial Narrow" w:eastAsia="Arial Narrow" w:hAnsi="Arial Narrow"/>
                <w:b w:val="1"/>
                <w:sz w:val="19"/>
                <w:szCs w:val="19"/>
                <w:rtl w:val="0"/>
              </w:rPr>
              <w:t xml:space="preserve">13</w:t>
            </w:r>
          </w:p>
        </w:tc>
      </w:tr>
    </w:tbl>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tabs>
          <w:tab w:val="left" w:leader="none" w:pos="1260"/>
          <w:tab w:val="left" w:leader="none" w:pos="3240"/>
          <w:tab w:val="left" w:leader="none" w:pos="5940"/>
          <w:tab w:val="left" w:leader="none" w:pos="8100"/>
        </w:tabs>
        <w:jc w:val="center"/>
        <w:rPr>
          <w:rFonts w:ascii="Arial Narrow" w:cs="Arial Narrow" w:eastAsia="Arial Narrow" w:hAnsi="Arial Narrow"/>
          <w:b w:val="1"/>
          <w:sz w:val="28"/>
          <w:szCs w:val="28"/>
        </w:rPr>
      </w:pPr>
      <w:r w:rsidDel="00000000" w:rsidR="00000000" w:rsidRPr="00000000">
        <w:rPr>
          <w:rFonts w:ascii="Arial Narrow" w:cs="Arial Narrow" w:eastAsia="Arial Narrow" w:hAnsi="Arial Narrow"/>
          <w:b w:val="1"/>
          <w:sz w:val="28"/>
          <w:szCs w:val="28"/>
          <w:rtl w:val="0"/>
        </w:rPr>
        <w:t xml:space="preserve">Composition Concentration Scheduling Notes</w:t>
      </w:r>
    </w:p>
    <w:p w:rsidR="00000000" w:rsidDel="00000000" w:rsidP="00000000" w:rsidRDefault="00000000" w:rsidRPr="00000000" w14:paraId="000000E8">
      <w:pPr>
        <w:tabs>
          <w:tab w:val="left" w:leader="none" w:pos="720"/>
        </w:tabs>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9">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p>
    <w:p w:rsidR="00000000" w:rsidDel="00000000" w:rsidP="00000000" w:rsidRDefault="00000000" w:rsidRPr="00000000" w14:paraId="000000EA">
      <w:pPr>
        <w:keepNext w:val="1"/>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B">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College Writing</w:t>
      </w:r>
      <w:r w:rsidDel="00000000" w:rsidR="00000000" w:rsidRPr="00000000">
        <w:rPr>
          <w:rFonts w:ascii="Arial Narrow" w:cs="Arial Narrow" w:eastAsia="Arial Narrow" w:hAnsi="Arial Narrow"/>
          <w:sz w:val="24"/>
          <w:szCs w:val="24"/>
          <w:rtl w:val="0"/>
        </w:rPr>
        <w:t xml:space="preserve"> (01:355:101) is required and must be taken in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4"/>
          <w:szCs w:val="24"/>
          <w:rtl w:val="0"/>
        </w:rPr>
        <w:t xml:space="preserve">must</w:t>
      </w:r>
      <w:r w:rsidDel="00000000" w:rsidR="00000000" w:rsidRPr="00000000">
        <w:rPr>
          <w:rFonts w:ascii="Arial Narrow" w:cs="Arial Narrow" w:eastAsia="Arial Narrow" w:hAnsi="Arial Narrow"/>
          <w:sz w:val="24"/>
          <w:szCs w:val="24"/>
          <w:rtl w:val="0"/>
        </w:rPr>
        <w:t xml:space="preserve"> take that course in the Fall semester of the first year. Students who do not pass a level of the required writing course(s) must complete that level in the immediate next semester of enrollment. </w:t>
      </w:r>
    </w:p>
    <w:p w:rsidR="00000000" w:rsidDel="00000000" w:rsidP="00000000" w:rsidRDefault="00000000" w:rsidRPr="00000000" w14:paraId="000000EC">
      <w:pPr>
        <w:keepNext w:val="1"/>
        <w:pBdr>
          <w:top w:color="000000" w:space="0" w:sz="0" w:val="none"/>
          <w:left w:color="000000" w:space="0" w:sz="0" w:val="none"/>
          <w:bottom w:color="000000" w:space="0" w:sz="0" w:val="none"/>
          <w:right w:color="000000" w:space="0" w:sz="0" w:val="none"/>
          <w:between w:color="000000" w:space="0" w:sz="0" w:val="none"/>
        </w:pBdr>
        <w:tabs>
          <w:tab w:val="left" w:leader="none" w:pos="720"/>
        </w:tabs>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D">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One or more sections of </w:t>
      </w:r>
      <w:r w:rsidDel="00000000" w:rsidR="00000000" w:rsidRPr="00000000">
        <w:rPr>
          <w:rFonts w:ascii="Arial Narrow" w:cs="Arial Narrow" w:eastAsia="Arial Narrow" w:hAnsi="Arial Narrow"/>
          <w:i w:val="1"/>
          <w:sz w:val="24"/>
          <w:szCs w:val="24"/>
          <w:rtl w:val="0"/>
        </w:rPr>
        <w:t xml:space="preserve">Special Studies in Music History</w:t>
      </w:r>
      <w:r w:rsidDel="00000000" w:rsidR="00000000" w:rsidRPr="00000000">
        <w:rPr>
          <w:rFonts w:ascii="Arial Narrow" w:cs="Arial Narrow" w:eastAsia="Arial Narrow" w:hAnsi="Arial Narrow"/>
          <w:sz w:val="24"/>
          <w:szCs w:val="24"/>
          <w:rtl w:val="0"/>
        </w:rPr>
        <w:t xml:space="preserve"> (700:419 or 700:420) will be offered every semester. Each section will have a different topic, and the topics will change from semester to semester. </w:t>
      </w:r>
    </w:p>
    <w:p w:rsidR="00000000" w:rsidDel="00000000" w:rsidP="00000000" w:rsidRDefault="00000000" w:rsidRPr="00000000" w14:paraId="000000EE">
      <w:pPr>
        <w:keepNext w:val="1"/>
        <w:pBdr>
          <w:top w:color="000000" w:space="0" w:sz="0" w:val="none"/>
          <w:left w:color="000000" w:space="0" w:sz="0" w:val="none"/>
          <w:bottom w:color="000000" w:space="0" w:sz="0" w:val="none"/>
          <w:right w:color="000000" w:space="0" w:sz="0" w:val="none"/>
          <w:between w:color="000000" w:space="0" w:sz="0" w:val="none"/>
        </w:pBdr>
        <w:tabs>
          <w:tab w:val="left" w:leader="none" w:pos="720"/>
        </w:tabs>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F">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Composition Practicum (700:375) must be taken in each semester and always uses the same course number.</w:t>
      </w:r>
    </w:p>
    <w:p w:rsidR="00000000" w:rsidDel="00000000" w:rsidP="00000000" w:rsidRDefault="00000000" w:rsidRPr="00000000" w14:paraId="000000F0">
      <w:pPr>
        <w:keepNext w:val="1"/>
        <w:tabs>
          <w:tab w:val="left" w:leader="none" w:pos="720"/>
        </w:tabs>
        <w:ind w:hanging="5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1">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required Liberal Arts courses are shown here as ten 3-credit courses. The Liberal Arts courses are distributed for balance among the eight semesters. Other distributions are possible.</w:t>
      </w:r>
    </w:p>
    <w:p w:rsidR="00000000" w:rsidDel="00000000" w:rsidP="00000000" w:rsidRDefault="00000000" w:rsidRPr="00000000" w14:paraId="000000F2">
      <w:p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3">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Conducting I </w:t>
      </w:r>
      <w:r w:rsidDel="00000000" w:rsidR="00000000" w:rsidRPr="00000000">
        <w:rPr>
          <w:rFonts w:ascii="Arial Narrow" w:cs="Arial Narrow" w:eastAsia="Arial Narrow" w:hAnsi="Arial Narrow"/>
          <w:sz w:val="24"/>
          <w:szCs w:val="24"/>
          <w:rtl w:val="0"/>
        </w:rPr>
        <w:t xml:space="preserve">(700:329) and </w:t>
      </w:r>
      <w:r w:rsidDel="00000000" w:rsidR="00000000" w:rsidRPr="00000000">
        <w:rPr>
          <w:rFonts w:ascii="Arial Narrow" w:cs="Arial Narrow" w:eastAsia="Arial Narrow" w:hAnsi="Arial Narrow"/>
          <w:i w:val="1"/>
          <w:sz w:val="24"/>
          <w:szCs w:val="24"/>
          <w:rtl w:val="0"/>
        </w:rPr>
        <w:t xml:space="preserve">Conducting II</w:t>
      </w:r>
      <w:r w:rsidDel="00000000" w:rsidR="00000000" w:rsidRPr="00000000">
        <w:rPr>
          <w:rFonts w:ascii="Arial Narrow" w:cs="Arial Narrow" w:eastAsia="Arial Narrow" w:hAnsi="Arial Narrow"/>
          <w:sz w:val="24"/>
          <w:szCs w:val="24"/>
          <w:rtl w:val="0"/>
        </w:rPr>
        <w:t xml:space="preserve"> (700:330) are required and may be taken in the third or fourth year (it is shown here in the third year). 700:329 is a pre-requisite for 700:330. </w:t>
      </w:r>
    </w:p>
    <w:p w:rsidR="00000000" w:rsidDel="00000000" w:rsidP="00000000" w:rsidRDefault="00000000" w:rsidRPr="00000000" w14:paraId="000000F4">
      <w:pPr>
        <w:keepNext w:val="1"/>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5">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Music Theory Elective may include a Theory IV topic not previously completed or </w:t>
      </w:r>
      <w:r w:rsidDel="00000000" w:rsidR="00000000" w:rsidRPr="00000000">
        <w:rPr>
          <w:rFonts w:ascii="Arial Narrow" w:cs="Arial Narrow" w:eastAsia="Arial Narrow" w:hAnsi="Arial Narrow"/>
          <w:i w:val="1"/>
          <w:sz w:val="24"/>
          <w:szCs w:val="24"/>
          <w:rtl w:val="0"/>
        </w:rPr>
        <w:t xml:space="preserve">Jazz Theory I</w:t>
      </w:r>
      <w:r w:rsidDel="00000000" w:rsidR="00000000" w:rsidRPr="00000000">
        <w:rPr>
          <w:rFonts w:ascii="Arial Narrow" w:cs="Arial Narrow" w:eastAsia="Arial Narrow" w:hAnsi="Arial Narrow"/>
          <w:sz w:val="24"/>
          <w:szCs w:val="24"/>
          <w:rtl w:val="0"/>
        </w:rPr>
        <w:t xml:space="preserve">. Theory IV is offered every semester with varying topics.</w:t>
      </w:r>
    </w:p>
    <w:p w:rsidR="00000000" w:rsidDel="00000000" w:rsidP="00000000" w:rsidRDefault="00000000" w:rsidRPr="00000000" w14:paraId="000000F6">
      <w:pPr>
        <w:pBdr>
          <w:top w:color="000000" w:space="0" w:sz="0" w:val="none"/>
          <w:left w:color="000000" w:space="0" w:sz="0" w:val="none"/>
          <w:bottom w:color="000000" w:space="0" w:sz="0" w:val="none"/>
          <w:right w:color="000000" w:space="0" w:sz="0" w:val="none"/>
          <w:between w:color="000000" w:space="0" w:sz="0" w:val="none"/>
        </w:pBdr>
        <w:ind w:left="720" w:hanging="540"/>
        <w:rPr>
          <w:rFonts w:ascii="Arial Narrow" w:cs="Arial Narrow" w:eastAsia="Arial Narrow" w:hAnsi="Arial Narrow"/>
          <w:sz w:val="24"/>
          <w:szCs w:val="24"/>
          <w:highlight w:val="yellow"/>
        </w:rPr>
      </w:pPr>
      <w:r w:rsidDel="00000000" w:rsidR="00000000" w:rsidRPr="00000000">
        <w:rPr>
          <w:rtl w:val="0"/>
        </w:rPr>
      </w:r>
    </w:p>
    <w:p w:rsidR="00000000" w:rsidDel="00000000" w:rsidP="00000000" w:rsidRDefault="00000000" w:rsidRPr="00000000" w14:paraId="000000F7">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bookmarkStart w:colFirst="0" w:colLast="0" w:name="_heading=h.gjdgxs" w:id="0"/>
      <w:bookmarkEnd w:id="0"/>
      <w:r w:rsidDel="00000000" w:rsidR="00000000" w:rsidRPr="00000000">
        <w:rPr>
          <w:rFonts w:ascii="Arial Narrow" w:cs="Arial Narrow" w:eastAsia="Arial Narrow" w:hAnsi="Arial Narrow"/>
          <w:i w:val="1"/>
          <w:sz w:val="24"/>
          <w:szCs w:val="24"/>
          <w:rtl w:val="0"/>
        </w:rPr>
        <w:t xml:space="preserve">Orchestration I</w:t>
      </w:r>
      <w:r w:rsidDel="00000000" w:rsidR="00000000" w:rsidRPr="00000000">
        <w:rPr>
          <w:rFonts w:ascii="Arial Narrow" w:cs="Arial Narrow" w:eastAsia="Arial Narrow" w:hAnsi="Arial Narrow"/>
          <w:sz w:val="24"/>
          <w:szCs w:val="24"/>
          <w:rtl w:val="0"/>
        </w:rPr>
        <w:t xml:space="preserve"> (700:341) may be taken in the first or second year; </w:t>
      </w:r>
      <w:r w:rsidDel="00000000" w:rsidR="00000000" w:rsidRPr="00000000">
        <w:rPr>
          <w:rFonts w:ascii="Arial Narrow" w:cs="Arial Narrow" w:eastAsia="Arial Narrow" w:hAnsi="Arial Narrow"/>
          <w:i w:val="1"/>
          <w:sz w:val="24"/>
          <w:szCs w:val="24"/>
          <w:rtl w:val="0"/>
        </w:rPr>
        <w:t xml:space="preserve">Orchestration II</w:t>
      </w:r>
      <w:r w:rsidDel="00000000" w:rsidR="00000000" w:rsidRPr="00000000">
        <w:rPr>
          <w:rFonts w:ascii="Arial Narrow" w:cs="Arial Narrow" w:eastAsia="Arial Narrow" w:hAnsi="Arial Narrow"/>
          <w:sz w:val="24"/>
          <w:szCs w:val="24"/>
          <w:rtl w:val="0"/>
        </w:rPr>
        <w:t xml:space="preserve"> (700:342) may be taken in the second, third, or fourth year.</w:t>
      </w:r>
    </w:p>
    <w:p w:rsidR="00000000" w:rsidDel="00000000" w:rsidP="00000000" w:rsidRDefault="00000000" w:rsidRPr="00000000" w14:paraId="000000F8">
      <w:pPr>
        <w:keepNext w:val="1"/>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firstLine="0"/>
        <w:rPr>
          <w:rFonts w:ascii="Arial Narrow" w:cs="Arial Narrow" w:eastAsia="Arial Narrow" w:hAnsi="Arial Narrow"/>
          <w:sz w:val="24"/>
          <w:szCs w:val="24"/>
        </w:rPr>
      </w:pPr>
      <w:bookmarkStart w:colFirst="0" w:colLast="0" w:name="_heading=h.2wtx54bmkip0" w:id="1"/>
      <w:bookmarkEnd w:id="1"/>
      <w:r w:rsidDel="00000000" w:rsidR="00000000" w:rsidRPr="00000000">
        <w:rPr>
          <w:rtl w:val="0"/>
        </w:rPr>
      </w:r>
    </w:p>
    <w:p w:rsidR="00000000" w:rsidDel="00000000" w:rsidP="00000000" w:rsidRDefault="00000000" w:rsidRPr="00000000" w14:paraId="000000F9">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hanging="540"/>
        <w:rPr>
          <w:rFonts w:ascii="Arial Narrow" w:cs="Arial Narrow" w:eastAsia="Arial Narrow" w:hAnsi="Arial Narrow"/>
          <w:sz w:val="24"/>
          <w:szCs w:val="24"/>
        </w:rPr>
      </w:pPr>
      <w:bookmarkStart w:colFirst="0" w:colLast="0" w:name="_heading=h.mj0a0s580wro" w:id="2"/>
      <w:bookmarkEnd w:id="2"/>
      <w:r w:rsidDel="00000000" w:rsidR="00000000" w:rsidRPr="00000000">
        <w:rPr>
          <w:rFonts w:ascii="Arial Narrow" w:cs="Arial Narrow" w:eastAsia="Arial Narrow" w:hAnsi="Arial Narrow"/>
          <w:i w:val="1"/>
          <w:sz w:val="24"/>
          <w:szCs w:val="24"/>
          <w:rtl w:val="0"/>
        </w:rPr>
        <w:t xml:space="preserve">Scoring for Film and Visual Media</w:t>
      </w:r>
      <w:r w:rsidDel="00000000" w:rsidR="00000000" w:rsidRPr="00000000">
        <w:rPr>
          <w:rFonts w:ascii="Arial Narrow" w:cs="Arial Narrow" w:eastAsia="Arial Narrow" w:hAnsi="Arial Narrow"/>
          <w:sz w:val="24"/>
          <w:szCs w:val="24"/>
          <w:rtl w:val="0"/>
        </w:rPr>
        <w:t xml:space="preserve"> (700:468) will be offered every semester and should be taken in the Spring semester of the second year or the Fall semester of the third year, according to when it best fits into the schedule.</w:t>
      </w:r>
    </w:p>
    <w:p w:rsidR="00000000" w:rsidDel="00000000" w:rsidP="00000000" w:rsidRDefault="00000000" w:rsidRPr="00000000" w14:paraId="000000FA">
      <w:pP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FB">
      <w:pPr>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FC">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Updated 2025</w:t>
      </w:r>
    </w:p>
    <w:p w:rsidR="00000000" w:rsidDel="00000000" w:rsidP="00000000" w:rsidRDefault="00000000" w:rsidRPr="00000000" w14:paraId="000000FD">
      <w:pPr>
        <w:rPr>
          <w:rFonts w:ascii="Arial Narrow" w:cs="Arial Narrow" w:eastAsia="Arial Narrow" w:hAnsi="Arial Narrow"/>
          <w:b w:val="1"/>
          <w:sz w:val="24"/>
          <w:szCs w:val="24"/>
        </w:rPr>
      </w:pPr>
      <w:r w:rsidDel="00000000" w:rsidR="00000000" w:rsidRPr="00000000">
        <w:rPr>
          <w:rtl w:val="0"/>
        </w:rPr>
      </w:r>
    </w:p>
    <w:sectPr>
      <w:pgSz w:h="15840" w:w="12240" w:orient="portrait"/>
      <w:pgMar w:bottom="431" w:top="27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C44E04"/>
    <w:pPr>
      <w:pBdr>
        <w:top w:space="0" w:sz="0" w:val="nil"/>
        <w:left w:space="0" w:sz="0" w:val="nil"/>
        <w:bottom w:space="0" w:sz="0" w:val="nil"/>
        <w:right w:space="0" w:sz="0" w:val="nil"/>
        <w:between w:space="0" w:sz="0" w:val="nil"/>
      </w:pBdr>
    </w:pPr>
    <w:rPr>
      <w:color w:val="000000"/>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link w:val="Heading4Char"/>
    <w:uiPriority w:val="9"/>
    <w:semiHidden w:val="1"/>
    <w:unhideWhenUsed w:val="1"/>
    <w:qFormat w:val="1"/>
    <w:rsid w:val="00C44E04"/>
    <w:pPr>
      <w:jc w:val="center"/>
      <w:outlineLvl w:val="3"/>
    </w:pPr>
    <w:rPr>
      <w:b w:val="1"/>
      <w:sz w:val="22"/>
      <w:szCs w:val="22"/>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4Char" w:customStyle="1">
    <w:name w:val="Heading 4 Char"/>
    <w:basedOn w:val="DefaultParagraphFont"/>
    <w:link w:val="Heading4"/>
    <w:rsid w:val="00C44E04"/>
    <w:rPr>
      <w:rFonts w:ascii="Tahoma" w:cs="Tahoma" w:eastAsia="Tahoma" w:hAnsi="Tahoma"/>
      <w:b w:val="1"/>
      <w:color w:val="000000"/>
    </w:rPr>
  </w:style>
  <w:style w:type="paragraph" w:styleId="Header">
    <w:name w:val="header"/>
    <w:basedOn w:val="Normal"/>
    <w:link w:val="HeaderChar"/>
    <w:uiPriority w:val="99"/>
    <w:unhideWhenUsed w:val="1"/>
    <w:rsid w:val="00E341F6"/>
    <w:pPr>
      <w:tabs>
        <w:tab w:val="center" w:pos="4680"/>
        <w:tab w:val="right" w:pos="9360"/>
      </w:tabs>
    </w:pPr>
  </w:style>
  <w:style w:type="character" w:styleId="HeaderChar" w:customStyle="1">
    <w:name w:val="Header Char"/>
    <w:basedOn w:val="DefaultParagraphFont"/>
    <w:link w:val="Header"/>
    <w:uiPriority w:val="99"/>
    <w:rsid w:val="00E341F6"/>
    <w:rPr>
      <w:rFonts w:ascii="Tahoma" w:cs="Tahoma" w:eastAsia="Tahoma" w:hAnsi="Tahoma"/>
      <w:color w:val="000000"/>
      <w:sz w:val="23"/>
      <w:szCs w:val="23"/>
    </w:rPr>
  </w:style>
  <w:style w:type="paragraph" w:styleId="Footer">
    <w:name w:val="footer"/>
    <w:basedOn w:val="Normal"/>
    <w:link w:val="FooterChar"/>
    <w:uiPriority w:val="99"/>
    <w:unhideWhenUsed w:val="1"/>
    <w:rsid w:val="00E341F6"/>
    <w:pPr>
      <w:tabs>
        <w:tab w:val="center" w:pos="4680"/>
        <w:tab w:val="right" w:pos="9360"/>
      </w:tabs>
    </w:pPr>
  </w:style>
  <w:style w:type="character" w:styleId="FooterChar" w:customStyle="1">
    <w:name w:val="Footer Char"/>
    <w:basedOn w:val="DefaultParagraphFont"/>
    <w:link w:val="Footer"/>
    <w:uiPriority w:val="99"/>
    <w:rsid w:val="00E341F6"/>
    <w:rPr>
      <w:rFonts w:ascii="Tahoma" w:cs="Tahoma" w:eastAsia="Tahoma" w:hAnsi="Tahoma"/>
      <w:color w:val="000000"/>
      <w:sz w:val="23"/>
      <w:szCs w:val="23"/>
    </w:rPr>
  </w:style>
  <w:style w:type="table" w:styleId="TableGrid">
    <w:name w:val="Table Grid"/>
    <w:basedOn w:val="TableNormal"/>
    <w:uiPriority w:val="59"/>
    <w:rsid w:val="00E341F6"/>
    <w:rPr>
      <w:rFonts w:ascii="Calibri" w:cs="Times New Roman" w:eastAsia="Calibri" w:hAnsi="Calibri"/>
      <w:sz w:val="20"/>
      <w:szCs w:val="20"/>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ListParagraph">
    <w:name w:val="List Paragraph"/>
    <w:basedOn w:val="Normal"/>
    <w:uiPriority w:val="34"/>
    <w:qFormat w:val="1"/>
    <w:rsid w:val="00524ADD"/>
    <w:pPr>
      <w:pBdr>
        <w:top w:color="auto" w:space="0" w:sz="0" w:val="none"/>
        <w:left w:color="auto" w:space="0" w:sz="0" w:val="none"/>
        <w:bottom w:color="auto" w:space="0" w:sz="0" w:val="none"/>
        <w:right w:color="auto" w:space="0" w:sz="0" w:val="none"/>
        <w:between w:color="auto" w:space="0" w:sz="0" w:val="none"/>
      </w:pBdr>
      <w:ind w:left="720"/>
      <w:contextualSpacing w:val="1"/>
    </w:pPr>
    <w:rPr>
      <w:rFonts w:ascii="Times New Roman" w:cs="Times New Roman" w:eastAsia="Times New Roman" w:hAnsi="Times New Roman"/>
      <w:color w:val="auto"/>
      <w:sz w:val="24"/>
      <w:szCs w:val="24"/>
    </w:rPr>
  </w:style>
  <w:style w:type="paragraph" w:styleId="BalloonText">
    <w:name w:val="Balloon Text"/>
    <w:basedOn w:val="Normal"/>
    <w:link w:val="BalloonTextChar"/>
    <w:uiPriority w:val="99"/>
    <w:semiHidden w:val="1"/>
    <w:unhideWhenUsed w:val="1"/>
    <w:rsid w:val="005D251D"/>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D251D"/>
    <w:rPr>
      <w:rFonts w:ascii="Segoe UI" w:cs="Segoe UI" w:eastAsia="Tahoma" w:hAnsi="Segoe UI"/>
      <w:color w:val="000000"/>
      <w:sz w:val="18"/>
      <w:szCs w:val="18"/>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rPr>
      <w:rFonts w:ascii="Calibri" w:cs="Calibri" w:eastAsia="Calibri" w:hAnsi="Calibri"/>
      <w:sz w:val="20"/>
      <w:szCs w:val="20"/>
    </w:r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5"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6"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7"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8"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X3ah2lgolBqe8vT0ce8FlQUs8w==">CgMxLjAyCGguZ2pkZ3hzMg5oLjJ3dHg1NGJta2lwMDIOaC5tajBhMHM1ODB3cm84AHIhMW9VbDVlaFhHTDcwLVNmOFZWSnM3M1RGQ3BUWk5OZDdN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2017-10-18T20:15:00Z</dcterms:created>
  <dc:creator>Judy Clark</dc:creator>
</cp:coreProperties>
</file>